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DC" w:rsidRDefault="007515DC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7515DC" w:rsidRDefault="007515DC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7515DC" w:rsidRDefault="007515DC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7515DC" w:rsidRDefault="007515DC" w:rsidP="00F94057">
      <w:pPr>
        <w:widowControl/>
        <w:spacing w:line="540" w:lineRule="exact"/>
        <w:textAlignment w:val="bottom"/>
        <w:rPr>
          <w:rFonts w:ascii="仿宋_GB2312" w:eastAsia="仿宋_GB2312" w:hAnsi="宋体"/>
          <w:sz w:val="32"/>
          <w:szCs w:val="32"/>
        </w:rPr>
      </w:pPr>
    </w:p>
    <w:p w:rsidR="007515DC" w:rsidRDefault="007515DC" w:rsidP="00F94057">
      <w:pPr>
        <w:widowControl/>
        <w:spacing w:line="420" w:lineRule="exact"/>
        <w:textAlignment w:val="bottom"/>
        <w:rPr>
          <w:rFonts w:ascii="仿宋_GB2312" w:eastAsia="仿宋_GB2312" w:hAnsi="宋体"/>
          <w:sz w:val="32"/>
          <w:szCs w:val="32"/>
        </w:rPr>
      </w:pPr>
    </w:p>
    <w:p w:rsidR="007515DC" w:rsidRDefault="003753E4">
      <w:pPr>
        <w:pStyle w:val="a7"/>
        <w:widowControl/>
        <w:shd w:val="clear" w:color="auto" w:fill="FFFFFF"/>
        <w:jc w:val="center"/>
        <w:rPr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  <w:proofErr w:type="gramStart"/>
      <w:r w:rsidRPr="003753E4">
        <w:rPr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干财购罚决[</w:t>
      </w:r>
      <w:proofErr w:type="gramEnd"/>
      <w:r w:rsidRPr="003753E4">
        <w:rPr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202</w:t>
      </w:r>
      <w:r w:rsidR="006B40BB">
        <w:rPr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2</w:t>
      </w:r>
      <w:r w:rsidRPr="003753E4">
        <w:rPr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]</w:t>
      </w:r>
      <w:r w:rsidR="006B40BB">
        <w:rPr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1</w:t>
      </w:r>
      <w:r w:rsidRPr="003753E4">
        <w:rPr>
          <w:rFonts w:ascii="仿宋" w:eastAsia="仿宋" w:hAnsi="仿宋" w:cs="仿宋" w:hint="eastAsia"/>
          <w:bCs/>
          <w:color w:val="000000"/>
          <w:sz w:val="36"/>
          <w:szCs w:val="36"/>
          <w:shd w:val="clear" w:color="auto" w:fill="FFFFFF"/>
        </w:rPr>
        <w:t>号</w:t>
      </w:r>
    </w:p>
    <w:p w:rsidR="009532CC" w:rsidRDefault="009532CC">
      <w:pPr>
        <w:pStyle w:val="a7"/>
        <w:widowControl/>
        <w:shd w:val="clear" w:color="auto" w:fill="FFFFFF"/>
        <w:jc w:val="center"/>
        <w:rPr>
          <w:rFonts w:ascii="仿宋" w:eastAsia="仿宋" w:hAnsi="仿宋" w:cs="仿宋"/>
          <w:bCs/>
          <w:color w:val="000000"/>
          <w:sz w:val="36"/>
          <w:szCs w:val="36"/>
          <w:shd w:val="clear" w:color="auto" w:fill="FFFFFF"/>
        </w:rPr>
      </w:pPr>
    </w:p>
    <w:p w:rsidR="009532CC" w:rsidRPr="003753E4" w:rsidRDefault="007A2F21" w:rsidP="003753E4">
      <w:pPr>
        <w:pStyle w:val="a7"/>
        <w:widowControl/>
        <w:shd w:val="clear" w:color="auto" w:fill="FFFFFF"/>
        <w:spacing w:line="640" w:lineRule="atLeast"/>
        <w:jc w:val="center"/>
        <w:rPr>
          <w:rFonts w:ascii="微软雅黑" w:eastAsia="微软雅黑" w:hAnsi="微软雅黑" w:cs="微软雅黑"/>
          <w:color w:val="333333"/>
          <w:sz w:val="44"/>
          <w:szCs w:val="44"/>
        </w:rPr>
      </w:pPr>
      <w:r w:rsidRPr="003753E4">
        <w:rPr>
          <w:rFonts w:ascii="仿宋" w:eastAsia="仿宋" w:hAnsi="仿宋" w:cs="仿宋" w:hint="eastAsia"/>
          <w:b/>
          <w:color w:val="000000"/>
          <w:sz w:val="44"/>
          <w:szCs w:val="44"/>
          <w:shd w:val="clear" w:color="auto" w:fill="FFFFFF"/>
        </w:rPr>
        <w:t>余干县财政局行政处罚决定书</w:t>
      </w:r>
    </w:p>
    <w:p w:rsidR="003753E4" w:rsidRPr="003753E4" w:rsidRDefault="00AC6D49" w:rsidP="003753E4">
      <w:pPr>
        <w:pStyle w:val="a7"/>
        <w:widowControl/>
        <w:shd w:val="clear" w:color="auto" w:fill="FFFFFF"/>
        <w:spacing w:line="640" w:lineRule="atLeast"/>
        <w:jc w:val="left"/>
        <w:rPr>
          <w:rFonts w:ascii="仿宋_GB2312" w:eastAsia="仿宋_GB2312" w:hAnsi="微软雅黑" w:cs="仿宋_GB2312"/>
          <w:b/>
          <w:color w:val="000000"/>
          <w:sz w:val="36"/>
          <w:szCs w:val="36"/>
          <w:shd w:val="clear" w:color="auto" w:fill="FFFFFF"/>
        </w:rPr>
      </w:pPr>
      <w:r w:rsidRPr="00AC6D49">
        <w:rPr>
          <w:rFonts w:ascii="仿宋_GB2312" w:eastAsia="仿宋_GB2312" w:hAnsi="微软雅黑" w:cs="仿宋_GB2312" w:hint="eastAsia"/>
          <w:b/>
          <w:color w:val="000000"/>
          <w:sz w:val="36"/>
          <w:szCs w:val="36"/>
          <w:shd w:val="clear" w:color="auto" w:fill="FFFFFF"/>
        </w:rPr>
        <w:t>江西云沃科技有限公司</w:t>
      </w:r>
      <w:r w:rsidR="007B70D7" w:rsidRPr="007B70D7">
        <w:rPr>
          <w:rFonts w:ascii="仿宋_GB2312" w:eastAsia="仿宋_GB2312" w:hAnsi="微软雅黑" w:cs="仿宋_GB2312" w:hint="eastAsia"/>
          <w:b/>
          <w:color w:val="000000"/>
          <w:sz w:val="36"/>
          <w:szCs w:val="36"/>
          <w:shd w:val="clear" w:color="auto" w:fill="FFFFFF"/>
        </w:rPr>
        <w:t>：</w:t>
      </w:r>
    </w:p>
    <w:p w:rsidR="007B70D7" w:rsidRDefault="003753E4" w:rsidP="007B70D7">
      <w:pPr>
        <w:pStyle w:val="a7"/>
        <w:widowControl/>
        <w:shd w:val="clear" w:color="auto" w:fill="FFFFFF"/>
        <w:spacing w:line="380" w:lineRule="atLeast"/>
        <w:ind w:firstLineChars="20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当事人：</w:t>
      </w:r>
      <w:r w:rsidR="00AC6D49" w:rsidRP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江西云沃科技有限公司</w:t>
      </w:r>
    </w:p>
    <w:p w:rsidR="00107137" w:rsidRDefault="00107137" w:rsidP="00107137">
      <w:pPr>
        <w:pStyle w:val="a7"/>
        <w:widowControl/>
        <w:shd w:val="clear" w:color="auto" w:fill="FFFFFF"/>
        <w:spacing w:line="380" w:lineRule="atLeast"/>
        <w:ind w:firstLineChars="20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统一社会信用代码：</w:t>
      </w:r>
      <w:r w:rsidRPr="00107137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91360102MA35JPXQ17</w:t>
      </w:r>
      <w:bookmarkStart w:id="0" w:name="_GoBack"/>
      <w:bookmarkEnd w:id="0"/>
    </w:p>
    <w:p w:rsidR="00E84642" w:rsidRDefault="003753E4" w:rsidP="00D444F3">
      <w:pPr>
        <w:ind w:firstLineChars="200" w:firstLine="640"/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</w:pP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地  址：</w:t>
      </w:r>
      <w:r w:rsidR="00AC6D49" w:rsidRP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江西省南昌市青山湖区京东镇高新大道黄城工贸城(灌城度假村酒店公寓)3号楼1006</w:t>
      </w:r>
    </w:p>
    <w:p w:rsidR="00BF2EB3" w:rsidRPr="00BF2EB3" w:rsidRDefault="00BF2EB3" w:rsidP="00BF2EB3">
      <w:pPr>
        <w:pStyle w:val="a0"/>
      </w:pPr>
      <w:r>
        <w:rPr>
          <w:rFonts w:hint="eastAsia"/>
        </w:rPr>
        <w:t xml:space="preserve">    </w:t>
      </w:r>
      <w:r w:rsidRPr="00BF2EB3">
        <w:rPr>
          <w:rFonts w:hint="eastAsia"/>
        </w:rPr>
        <w:t>法定代表人：</w:t>
      </w:r>
      <w:r w:rsidR="00F94057" w:rsidRPr="00F94057">
        <w:rPr>
          <w:rFonts w:hint="eastAsia"/>
        </w:rPr>
        <w:t>龚琴</w:t>
      </w:r>
    </w:p>
    <w:p w:rsidR="00107137" w:rsidRPr="00107137" w:rsidRDefault="00107137" w:rsidP="00107137">
      <w:pPr>
        <w:pStyle w:val="a0"/>
        <w:ind w:firstLineChars="100" w:firstLine="321"/>
        <w:rPr>
          <w:b/>
        </w:rPr>
      </w:pPr>
      <w:r w:rsidRPr="00107137">
        <w:rPr>
          <w:rFonts w:hint="eastAsia"/>
          <w:b/>
        </w:rPr>
        <w:t>一、违法事实</w:t>
      </w:r>
    </w:p>
    <w:p w:rsidR="003753E4" w:rsidRPr="003753E4" w:rsidRDefault="00AC6D49" w:rsidP="00AC6D49">
      <w:pPr>
        <w:pStyle w:val="a7"/>
        <w:widowControl/>
        <w:shd w:val="clear" w:color="auto" w:fill="FFFFFF"/>
        <w:spacing w:line="380" w:lineRule="atLeast"/>
        <w:ind w:firstLineChars="20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余干县农村农业局举报,你（</w:t>
      </w:r>
      <w:r w:rsid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公司</w:t>
      </w:r>
      <w:r w:rsidRP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）在余干县 2021年高标准农田建设机电设备采购与安装项目（JXＪＸ-2021-0311-2）作为第一候选中标人，放弃中标权，放弃理由不充分，给该项目带来不利影响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3753E4" w:rsidRPr="003753E4" w:rsidRDefault="003753E4" w:rsidP="003753E4">
      <w:pPr>
        <w:pStyle w:val="a7"/>
        <w:widowControl/>
        <w:shd w:val="clear" w:color="auto" w:fill="FFFFFF"/>
        <w:spacing w:line="380" w:lineRule="atLeast"/>
        <w:ind w:firstLineChars="20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上述行为违反了</w:t>
      </w:r>
      <w:r w:rsidR="00AC6D49" w:rsidRP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中华人民共和国政府采购法实施条例</w:t>
      </w:r>
      <w:proofErr w:type="gramStart"/>
      <w:r w:rsidR="00AC6D49" w:rsidRP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》</w:t>
      </w:r>
      <w:proofErr w:type="gramEnd"/>
      <w:r w:rsidR="00AC6D49" w:rsidRP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第 72 </w:t>
      </w:r>
      <w:r w:rsidR="00AC6D49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条的规定</w:t>
      </w: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ind w:firstLineChars="200" w:firstLine="643"/>
        <w:jc w:val="left"/>
        <w:rPr>
          <w:rFonts w:ascii="仿宋_GB2312" w:eastAsia="仿宋_GB2312" w:hAnsi="微软雅黑" w:cs="仿宋_GB2312"/>
          <w:b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lastRenderedPageBreak/>
        <w:t>二、处罚依据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ind w:firstLineChars="20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根据《中华人民共和国政府采购法实施条例》第七十二条</w:t>
      </w:r>
    </w:p>
    <w:p w:rsidR="00107137" w:rsidRDefault="00107137" w:rsidP="00107137">
      <w:pPr>
        <w:pStyle w:val="a7"/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“供应商中标或者成交后无正当理由拒不与采购人签订政</w:t>
      </w: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采购合同，依照政府采购法第七十七条第一款的规定追究法律责任”、《中华人民共和国政府采购法》第七十七条第一款我局决定</w:t>
      </w:r>
      <w:proofErr w:type="gramStart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作出</w:t>
      </w:r>
      <w:proofErr w:type="gramEnd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如下处罚：处以你公司采购金额千分之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六</w:t>
      </w: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的罚款，计人民币壹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万零捌</w:t>
      </w: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佰元整（￥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10</w:t>
      </w: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80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0</w:t>
      </w: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.00 元）的罚款。并在政府采购指定网站上予以公示。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ind w:firstLineChars="200" w:firstLine="643"/>
        <w:jc w:val="left"/>
        <w:rPr>
          <w:rFonts w:ascii="仿宋_GB2312" w:eastAsia="仿宋_GB2312" w:hAnsi="微软雅黑" w:cs="仿宋_GB2312"/>
          <w:b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t>三、行政处罚履行方式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ind w:firstLineChars="150" w:firstLine="48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当事人自收到本决定书之日起十五日内，凭缴款</w:t>
      </w:r>
      <w:proofErr w:type="gramStart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码通过赣</w:t>
      </w:r>
      <w:proofErr w:type="gramEnd"/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服通、关注“江西财政”</w:t>
      </w:r>
      <w:proofErr w:type="gramStart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微信公众号</w:t>
      </w:r>
      <w:proofErr w:type="gramEnd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缴入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余干</w:t>
      </w: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县财政非税收入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专户，逾期不缴纳罚没款的，根据</w:t>
      </w:r>
      <w:proofErr w:type="gramStart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《</w:t>
      </w:r>
      <w:proofErr w:type="gramEnd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中华人民共和国行政处罚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法</w:t>
      </w:r>
      <w:proofErr w:type="gramStart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》</w:t>
      </w:r>
      <w:proofErr w:type="gramEnd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第七十二条第一款的规定，每日按罚款数额的 3%加处罚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款。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ind w:firstLineChars="200" w:firstLine="643"/>
        <w:jc w:val="left"/>
        <w:rPr>
          <w:rFonts w:ascii="仿宋_GB2312" w:eastAsia="仿宋_GB2312" w:hAnsi="微软雅黑" w:cs="仿宋_GB2312"/>
          <w:b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b/>
          <w:color w:val="000000"/>
          <w:sz w:val="32"/>
          <w:szCs w:val="32"/>
          <w:shd w:val="clear" w:color="auto" w:fill="FFFFFF"/>
        </w:rPr>
        <w:t>四、权利告知</w:t>
      </w:r>
    </w:p>
    <w:p w:rsidR="00107137" w:rsidRPr="00107137" w:rsidRDefault="00107137" w:rsidP="00107137">
      <w:pPr>
        <w:pStyle w:val="a7"/>
        <w:widowControl/>
        <w:shd w:val="clear" w:color="auto" w:fill="FFFFFF"/>
        <w:spacing w:line="380" w:lineRule="atLeast"/>
        <w:ind w:firstLineChars="20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如不服本处罚决定，可在本决定书送达之日起 60 日</w:t>
      </w:r>
      <w:proofErr w:type="gramStart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向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上饶</w:t>
      </w: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市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余干</w:t>
      </w:r>
      <w:proofErr w:type="gramEnd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县人民政府申请行政复议，也可以在本决定书送达之</w:t>
      </w:r>
    </w:p>
    <w:p w:rsidR="00CA3769" w:rsidRDefault="00107137" w:rsidP="00107137">
      <w:pPr>
        <w:pStyle w:val="a7"/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日起 6 </w:t>
      </w:r>
      <w:proofErr w:type="gramStart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个</w:t>
      </w:r>
      <w:proofErr w:type="gramEnd"/>
      <w:r w:rsidRPr="0010713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月内向人民法院提行政诉讼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9532CC" w:rsidRPr="003753E4" w:rsidRDefault="009532CC" w:rsidP="0079391F">
      <w:pPr>
        <w:pStyle w:val="a7"/>
        <w:widowControl/>
        <w:shd w:val="clear" w:color="auto" w:fill="FFFFFF"/>
        <w:spacing w:line="380" w:lineRule="atLeast"/>
        <w:ind w:firstLineChars="1700" w:firstLine="54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余干县财政局</w:t>
      </w:r>
    </w:p>
    <w:p w:rsidR="0079391F" w:rsidRPr="003753E4" w:rsidRDefault="009532CC" w:rsidP="003753E4">
      <w:pPr>
        <w:pStyle w:val="a7"/>
        <w:widowControl/>
        <w:shd w:val="clear" w:color="auto" w:fill="FFFFFF"/>
        <w:spacing w:line="380" w:lineRule="atLeast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   202</w:t>
      </w:r>
      <w:r w:rsidR="00F9405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2</w:t>
      </w: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</w:t>
      </w:r>
      <w:r w:rsidR="00F9405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8</w:t>
      </w: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月 </w:t>
      </w:r>
      <w:r w:rsidR="00F94057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30</w:t>
      </w:r>
      <w:r w:rsidRPr="003753E4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 xml:space="preserve"> 日</w:t>
      </w:r>
      <w:r w:rsidR="00B74814" w:rsidRPr="003753E4"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  </w:t>
      </w:r>
    </w:p>
    <w:p w:rsidR="007515DC" w:rsidRPr="003753E4" w:rsidRDefault="00B74814">
      <w:pPr>
        <w:pBdr>
          <w:top w:val="single" w:sz="4" w:space="0" w:color="auto"/>
          <w:bottom w:val="single" w:sz="4" w:space="0" w:color="auto"/>
        </w:pBdr>
        <w:spacing w:line="560" w:lineRule="exact"/>
        <w:ind w:rightChars="11" w:right="23"/>
        <w:rPr>
          <w:sz w:val="32"/>
          <w:szCs w:val="32"/>
        </w:rPr>
      </w:pPr>
      <w:r w:rsidRPr="003753E4">
        <w:rPr>
          <w:rFonts w:ascii="仿宋" w:eastAsia="仿宋" w:hAnsi="仿宋" w:hint="eastAsia"/>
          <w:sz w:val="32"/>
          <w:szCs w:val="32"/>
          <w:u w:val="single" w:color="FFFFFF" w:themeColor="background1"/>
        </w:rPr>
        <w:t>余干县财政局办公室                 202</w:t>
      </w:r>
      <w:r w:rsidR="00F94057">
        <w:rPr>
          <w:rFonts w:ascii="仿宋" w:eastAsia="仿宋" w:hAnsi="仿宋" w:hint="eastAsia"/>
          <w:sz w:val="32"/>
          <w:szCs w:val="32"/>
          <w:u w:val="single" w:color="FFFFFF" w:themeColor="background1"/>
        </w:rPr>
        <w:t>2</w:t>
      </w:r>
      <w:r w:rsidRPr="003753E4">
        <w:rPr>
          <w:rFonts w:ascii="仿宋" w:eastAsia="仿宋" w:hAnsi="仿宋" w:hint="eastAsia"/>
          <w:sz w:val="32"/>
          <w:szCs w:val="32"/>
          <w:u w:val="single" w:color="FFFFFF" w:themeColor="background1"/>
        </w:rPr>
        <w:t>年</w:t>
      </w:r>
      <w:r w:rsidR="00F94057">
        <w:rPr>
          <w:rFonts w:ascii="仿宋" w:eastAsia="仿宋" w:hAnsi="仿宋" w:hint="eastAsia"/>
          <w:sz w:val="32"/>
          <w:szCs w:val="32"/>
          <w:u w:val="single" w:color="FFFFFF" w:themeColor="background1"/>
        </w:rPr>
        <w:t>8</w:t>
      </w:r>
      <w:r w:rsidRPr="003753E4">
        <w:rPr>
          <w:rFonts w:ascii="仿宋" w:eastAsia="仿宋" w:hAnsi="仿宋" w:hint="eastAsia"/>
          <w:sz w:val="32"/>
          <w:szCs w:val="32"/>
          <w:u w:val="single" w:color="FFFFFF" w:themeColor="background1"/>
        </w:rPr>
        <w:t>月</w:t>
      </w:r>
      <w:r w:rsidR="00F94057">
        <w:rPr>
          <w:rFonts w:ascii="仿宋" w:eastAsia="仿宋" w:hAnsi="仿宋" w:hint="eastAsia"/>
          <w:sz w:val="32"/>
          <w:szCs w:val="32"/>
          <w:u w:val="single" w:color="FFFFFF" w:themeColor="background1"/>
        </w:rPr>
        <w:t>30</w:t>
      </w:r>
      <w:r w:rsidRPr="003753E4">
        <w:rPr>
          <w:rFonts w:ascii="仿宋" w:eastAsia="仿宋" w:hAnsi="仿宋" w:hint="eastAsia"/>
          <w:sz w:val="32"/>
          <w:szCs w:val="32"/>
          <w:u w:val="single" w:color="FFFFFF" w:themeColor="background1"/>
        </w:rPr>
        <w:t>日印发</w:t>
      </w:r>
    </w:p>
    <w:sectPr w:rsidR="007515DC" w:rsidRPr="003753E4">
      <w:footerReference w:type="default" r:id="rId8"/>
      <w:pgSz w:w="11906" w:h="16838"/>
      <w:pgMar w:top="1723" w:right="1519" w:bottom="1837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34" w:rsidRDefault="005E3934">
      <w:r>
        <w:separator/>
      </w:r>
    </w:p>
  </w:endnote>
  <w:endnote w:type="continuationSeparator" w:id="0">
    <w:p w:rsidR="005E3934" w:rsidRDefault="005E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DC" w:rsidRDefault="007515DC">
    <w:pPr>
      <w:pStyle w:val="a5"/>
    </w:pPr>
  </w:p>
  <w:p w:rsidR="007515DC" w:rsidRDefault="00B748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-355600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15DC" w:rsidRDefault="007515DC">
                          <w:pPr>
                            <w:pStyle w:val="a5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-28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1wKs8t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3OwaW86JgODFs8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Aqzy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34" w:rsidRDefault="005E3934">
      <w:r>
        <w:separator/>
      </w:r>
    </w:p>
  </w:footnote>
  <w:footnote w:type="continuationSeparator" w:id="0">
    <w:p w:rsidR="005E3934" w:rsidRDefault="005E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130C6"/>
    <w:rsid w:val="000035C2"/>
    <w:rsid w:val="000E098A"/>
    <w:rsid w:val="00107137"/>
    <w:rsid w:val="00151810"/>
    <w:rsid w:val="001C3841"/>
    <w:rsid w:val="00263C5F"/>
    <w:rsid w:val="0036084E"/>
    <w:rsid w:val="003753E4"/>
    <w:rsid w:val="0054606F"/>
    <w:rsid w:val="0055341A"/>
    <w:rsid w:val="005E3934"/>
    <w:rsid w:val="005E4012"/>
    <w:rsid w:val="005E5F40"/>
    <w:rsid w:val="006B40BB"/>
    <w:rsid w:val="00713433"/>
    <w:rsid w:val="007515DC"/>
    <w:rsid w:val="00777E53"/>
    <w:rsid w:val="0079391F"/>
    <w:rsid w:val="007A2F21"/>
    <w:rsid w:val="007B70D7"/>
    <w:rsid w:val="00883105"/>
    <w:rsid w:val="0090657B"/>
    <w:rsid w:val="00921088"/>
    <w:rsid w:val="009458BD"/>
    <w:rsid w:val="009532CC"/>
    <w:rsid w:val="0099051B"/>
    <w:rsid w:val="00A078AE"/>
    <w:rsid w:val="00AC6D49"/>
    <w:rsid w:val="00B70589"/>
    <w:rsid w:val="00B74814"/>
    <w:rsid w:val="00BF2EB3"/>
    <w:rsid w:val="00BF5C22"/>
    <w:rsid w:val="00C12492"/>
    <w:rsid w:val="00C33C32"/>
    <w:rsid w:val="00C85FAA"/>
    <w:rsid w:val="00CA3769"/>
    <w:rsid w:val="00CF6B1F"/>
    <w:rsid w:val="00D444F3"/>
    <w:rsid w:val="00D54E1C"/>
    <w:rsid w:val="00DD7977"/>
    <w:rsid w:val="00E64535"/>
    <w:rsid w:val="00E84642"/>
    <w:rsid w:val="00F07AA6"/>
    <w:rsid w:val="00F80711"/>
    <w:rsid w:val="00F94057"/>
    <w:rsid w:val="0508343E"/>
    <w:rsid w:val="07175C60"/>
    <w:rsid w:val="09275C5D"/>
    <w:rsid w:val="0AFC015D"/>
    <w:rsid w:val="0B0A34A8"/>
    <w:rsid w:val="0BEC0368"/>
    <w:rsid w:val="0E953C22"/>
    <w:rsid w:val="101400DF"/>
    <w:rsid w:val="11E8124D"/>
    <w:rsid w:val="121C683F"/>
    <w:rsid w:val="128024F1"/>
    <w:rsid w:val="12A23903"/>
    <w:rsid w:val="16D130C6"/>
    <w:rsid w:val="16E23A56"/>
    <w:rsid w:val="191112B2"/>
    <w:rsid w:val="19B63AA5"/>
    <w:rsid w:val="1A4B7EFE"/>
    <w:rsid w:val="1F4C6C93"/>
    <w:rsid w:val="23266036"/>
    <w:rsid w:val="2DC90C56"/>
    <w:rsid w:val="30807DBB"/>
    <w:rsid w:val="312A6D86"/>
    <w:rsid w:val="351F02B5"/>
    <w:rsid w:val="35444305"/>
    <w:rsid w:val="3879115C"/>
    <w:rsid w:val="399B075D"/>
    <w:rsid w:val="3A964789"/>
    <w:rsid w:val="3F9223C5"/>
    <w:rsid w:val="421B4923"/>
    <w:rsid w:val="421E342E"/>
    <w:rsid w:val="42E763EC"/>
    <w:rsid w:val="486F1973"/>
    <w:rsid w:val="507C5507"/>
    <w:rsid w:val="555C2F7A"/>
    <w:rsid w:val="595D2616"/>
    <w:rsid w:val="5A074237"/>
    <w:rsid w:val="5C511B4E"/>
    <w:rsid w:val="5CE035AD"/>
    <w:rsid w:val="6655756B"/>
    <w:rsid w:val="668975DC"/>
    <w:rsid w:val="669E4762"/>
    <w:rsid w:val="69443C77"/>
    <w:rsid w:val="6B281E48"/>
    <w:rsid w:val="6F88761C"/>
    <w:rsid w:val="715246AC"/>
    <w:rsid w:val="716E61A0"/>
    <w:rsid w:val="71A84DB5"/>
    <w:rsid w:val="72951C6B"/>
    <w:rsid w:val="76E84ABD"/>
    <w:rsid w:val="7700739B"/>
    <w:rsid w:val="77356750"/>
    <w:rsid w:val="7909694F"/>
    <w:rsid w:val="79143982"/>
    <w:rsid w:val="79874394"/>
    <w:rsid w:val="7C83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仿宋" w:eastAsia="仿宋" w:hAnsi="Courier New" w:cs="Courier New"/>
      <w:sz w:val="32"/>
      <w:szCs w:val="21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Pr>
      <w:sz w:val="24"/>
    </w:rPr>
  </w:style>
  <w:style w:type="character" w:styleId="a8">
    <w:name w:val="page number"/>
    <w:basedOn w:val="a1"/>
    <w:qFormat/>
  </w:style>
  <w:style w:type="paragraph" w:styleId="a9">
    <w:name w:val="List Paragraph"/>
    <w:basedOn w:val="a"/>
    <w:uiPriority w:val="1"/>
    <w:qFormat/>
    <w:pPr>
      <w:ind w:left="111" w:right="110" w:firstLine="641"/>
    </w:pPr>
    <w:rPr>
      <w:rFonts w:ascii="仿宋" w:eastAsia="仿宋" w:hAnsi="仿宋" w:cs="仿宋"/>
      <w:lang w:val="zh-CN" w:bidi="zh-CN"/>
    </w:rPr>
  </w:style>
  <w:style w:type="paragraph" w:styleId="aa">
    <w:name w:val="Date"/>
    <w:basedOn w:val="a"/>
    <w:next w:val="a"/>
    <w:link w:val="Char"/>
    <w:rsid w:val="009532CC"/>
    <w:pPr>
      <w:ind w:leftChars="2500" w:left="100"/>
    </w:pPr>
  </w:style>
  <w:style w:type="character" w:customStyle="1" w:styleId="Char">
    <w:name w:val="日期 Char"/>
    <w:basedOn w:val="a1"/>
    <w:link w:val="aa"/>
    <w:rsid w:val="009532C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仿宋" w:eastAsia="仿宋" w:hAnsi="Courier New" w:cs="Courier New"/>
      <w:sz w:val="32"/>
      <w:szCs w:val="21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Pr>
      <w:sz w:val="24"/>
    </w:rPr>
  </w:style>
  <w:style w:type="character" w:styleId="a8">
    <w:name w:val="page number"/>
    <w:basedOn w:val="a1"/>
    <w:qFormat/>
  </w:style>
  <w:style w:type="paragraph" w:styleId="a9">
    <w:name w:val="List Paragraph"/>
    <w:basedOn w:val="a"/>
    <w:uiPriority w:val="1"/>
    <w:qFormat/>
    <w:pPr>
      <w:ind w:left="111" w:right="110" w:firstLine="641"/>
    </w:pPr>
    <w:rPr>
      <w:rFonts w:ascii="仿宋" w:eastAsia="仿宋" w:hAnsi="仿宋" w:cs="仿宋"/>
      <w:lang w:val="zh-CN" w:bidi="zh-CN"/>
    </w:rPr>
  </w:style>
  <w:style w:type="paragraph" w:styleId="aa">
    <w:name w:val="Date"/>
    <w:basedOn w:val="a"/>
    <w:next w:val="a"/>
    <w:link w:val="Char"/>
    <w:rsid w:val="009532CC"/>
    <w:pPr>
      <w:ind w:leftChars="2500" w:left="100"/>
    </w:pPr>
  </w:style>
  <w:style w:type="character" w:customStyle="1" w:styleId="Char">
    <w:name w:val="日期 Char"/>
    <w:basedOn w:val="a1"/>
    <w:link w:val="aa"/>
    <w:rsid w:val="009532C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115</Words>
  <Characters>657</Characters>
  <Application>Microsoft Office Word</Application>
  <DocSecurity>0</DocSecurity>
  <Lines>5</Lines>
  <Paragraphs>1</Paragraphs>
  <ScaleCrop>false</ScaleCrop>
  <Company>User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king332</dc:creator>
  <cp:lastModifiedBy>lenovo</cp:lastModifiedBy>
  <cp:revision>4</cp:revision>
  <cp:lastPrinted>2022-09-02T00:36:00Z</cp:lastPrinted>
  <dcterms:created xsi:type="dcterms:W3CDTF">2022-08-31T07:38:00Z</dcterms:created>
  <dcterms:modified xsi:type="dcterms:W3CDTF">2022-09-02T00:53:00Z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